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35066A" w:rsidRPr="00537F18" w14:paraId="194AA106" w14:textId="77777777" w:rsidTr="00005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tbl>
            <w:tblPr>
              <w:tblW w:w="10142" w:type="dxa"/>
              <w:tblBorders>
                <w:top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5"/>
              <w:gridCol w:w="732"/>
              <w:gridCol w:w="5865"/>
            </w:tblGrid>
            <w:tr w:rsidR="0035066A" w:rsidRPr="00B74CAA" w14:paraId="5510DB69" w14:textId="77777777" w:rsidTr="00B30E14">
              <w:trPr>
                <w:trHeight w:val="415"/>
              </w:trPr>
              <w:tc>
                <w:tcPr>
                  <w:tcW w:w="4277" w:type="dxa"/>
                  <w:gridSpan w:val="2"/>
                  <w:tcBorders>
                    <w:top w:val="nil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06099039" w14:textId="77777777" w:rsidR="0035066A" w:rsidRPr="00B74CAA" w:rsidRDefault="0035066A" w:rsidP="00F26584">
                  <w:pPr>
                    <w:pStyle w:val="AralkYok"/>
                    <w:rPr>
                      <w:bCs/>
                      <w:iCs/>
                    </w:rPr>
                  </w:pPr>
                  <w:r w:rsidRPr="00B74CAA">
                    <w:rPr>
                      <w:b/>
                      <w:bCs/>
                      <w:iCs/>
                    </w:rPr>
                    <w:t xml:space="preserve">EĞİTİM-ÖĞRETİM YILI: 20…..      /20 …….. </w:t>
                  </w:r>
                </w:p>
              </w:tc>
              <w:tc>
                <w:tcPr>
                  <w:tcW w:w="5865" w:type="dxa"/>
                  <w:tcBorders>
                    <w:top w:val="nil"/>
                    <w:left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37EE892A" w14:textId="77777777" w:rsidR="0035066A" w:rsidRPr="00B74CAA" w:rsidRDefault="0035066A" w:rsidP="00F26584">
                  <w:pPr>
                    <w:pStyle w:val="AralkYok"/>
                    <w:rPr>
                      <w:bCs/>
                    </w:rPr>
                  </w:pPr>
                  <w:r w:rsidRPr="00B74CAA">
                    <w:rPr>
                      <w:b/>
                      <w:bCs/>
                    </w:rPr>
                    <w:t xml:space="preserve"> YARIYILI:    Güz   </w:t>
                  </w:r>
                  <w:r w:rsidRPr="00B74CAA">
                    <w:rPr>
                      <w:b/>
                      <w:bCs/>
                    </w:rPr>
                    <w:sym w:font="Wingdings 2" w:char="F035"/>
                  </w:r>
                  <w:r w:rsidRPr="00B74CAA">
                    <w:rPr>
                      <w:b/>
                      <w:bCs/>
                    </w:rPr>
                    <w:t xml:space="preserve">               Bahar   </w:t>
                  </w:r>
                  <w:r w:rsidRPr="00B74CAA">
                    <w:rPr>
                      <w:b/>
                      <w:bCs/>
                    </w:rPr>
                    <w:sym w:font="Wingdings 2" w:char="F035"/>
                  </w:r>
                </w:p>
              </w:tc>
            </w:tr>
            <w:tr w:rsidR="0035066A" w:rsidRPr="00B74CAA" w14:paraId="54AEBCEF" w14:textId="77777777" w:rsidTr="00B30E14">
              <w:trPr>
                <w:trHeight w:val="415"/>
              </w:trPr>
              <w:tc>
                <w:tcPr>
                  <w:tcW w:w="10142" w:type="dxa"/>
                  <w:gridSpan w:val="3"/>
                  <w:tcBorders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2BE2C1B" w14:textId="77777777" w:rsidR="0035066A" w:rsidRPr="00B74CAA" w:rsidRDefault="0035066A" w:rsidP="00F26584">
                  <w:pPr>
                    <w:pStyle w:val="AralkYok"/>
                    <w:jc w:val="center"/>
                    <w:rPr>
                      <w:b/>
                      <w:iCs/>
                    </w:rPr>
                  </w:pPr>
                  <w:r w:rsidRPr="00B74CAA">
                    <w:rPr>
                      <w:b/>
                      <w:iCs/>
                    </w:rPr>
                    <w:t>ÖĞRENCİ BİLGİLERİ</w:t>
                  </w:r>
                </w:p>
              </w:tc>
            </w:tr>
            <w:tr w:rsidR="0035066A" w:rsidRPr="00B74CAA" w14:paraId="151448C9" w14:textId="77777777" w:rsidTr="00B30E14">
              <w:trPr>
                <w:trHeight w:hRule="exact" w:val="342"/>
              </w:trPr>
              <w:tc>
                <w:tcPr>
                  <w:tcW w:w="3545" w:type="dxa"/>
                  <w:tcBorders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E92EE59" w14:textId="77777777" w:rsidR="0035066A" w:rsidRPr="00B74CAA" w:rsidRDefault="0035066A" w:rsidP="00F26584">
                  <w:pPr>
                    <w:pStyle w:val="AralkYok"/>
                    <w:rPr>
                      <w:b/>
                      <w:iCs/>
                    </w:rPr>
                  </w:pPr>
                  <w:r w:rsidRPr="00B74CAA">
                    <w:rPr>
                      <w:b/>
                      <w:iCs/>
                    </w:rPr>
                    <w:t>Adı-Soyadı</w:t>
                  </w:r>
                </w:p>
              </w:tc>
              <w:tc>
                <w:tcPr>
                  <w:tcW w:w="6597" w:type="dxa"/>
                  <w:gridSpan w:val="2"/>
                  <w:tcBorders>
                    <w:left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75CEAEC9" w14:textId="77777777" w:rsidR="0035066A" w:rsidRPr="00B74CAA" w:rsidRDefault="0035066A" w:rsidP="00F26584">
                  <w:pPr>
                    <w:pStyle w:val="AralkYok"/>
                  </w:pPr>
                </w:p>
              </w:tc>
            </w:tr>
            <w:tr w:rsidR="0035066A" w:rsidRPr="00B74CAA" w14:paraId="56ECD5F2" w14:textId="77777777" w:rsidTr="00B30E14">
              <w:trPr>
                <w:trHeight w:hRule="exact" w:val="342"/>
              </w:trPr>
              <w:tc>
                <w:tcPr>
                  <w:tcW w:w="3545" w:type="dxa"/>
                  <w:tcBorders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63912EC" w14:textId="77777777" w:rsidR="0035066A" w:rsidRPr="00B74CAA" w:rsidRDefault="0035066A" w:rsidP="00F26584">
                  <w:pPr>
                    <w:pStyle w:val="AralkYok"/>
                    <w:rPr>
                      <w:b/>
                      <w:iCs/>
                    </w:rPr>
                  </w:pPr>
                  <w:r w:rsidRPr="00B74CAA">
                    <w:rPr>
                      <w:b/>
                      <w:iCs/>
                    </w:rPr>
                    <w:t>Numarası</w:t>
                  </w:r>
                </w:p>
              </w:tc>
              <w:tc>
                <w:tcPr>
                  <w:tcW w:w="6597" w:type="dxa"/>
                  <w:gridSpan w:val="2"/>
                  <w:tcBorders>
                    <w:left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1697C1A7" w14:textId="77777777" w:rsidR="0035066A" w:rsidRPr="00B74CAA" w:rsidRDefault="0035066A" w:rsidP="006F3239">
                  <w:pPr>
                    <w:pStyle w:val="Balk5"/>
                  </w:pPr>
                </w:p>
              </w:tc>
            </w:tr>
            <w:tr w:rsidR="0035066A" w:rsidRPr="00B74CAA" w14:paraId="6B9C5414" w14:textId="77777777" w:rsidTr="00B30E14">
              <w:trPr>
                <w:trHeight w:hRule="exact" w:val="249"/>
              </w:trPr>
              <w:tc>
                <w:tcPr>
                  <w:tcW w:w="3545" w:type="dxa"/>
                  <w:tcBorders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6D87A2E" w14:textId="77777777" w:rsidR="0035066A" w:rsidRPr="00B74CAA" w:rsidRDefault="00EB2602" w:rsidP="00A63A3B">
                  <w:pPr>
                    <w:pStyle w:val="AralkYok"/>
                    <w:rPr>
                      <w:b/>
                      <w:iCs/>
                    </w:rPr>
                  </w:pPr>
                  <w:r w:rsidRPr="00B74CAA">
                    <w:rPr>
                      <w:b/>
                      <w:iCs/>
                    </w:rPr>
                    <w:t>Ana B</w:t>
                  </w:r>
                  <w:r w:rsidR="0035066A" w:rsidRPr="00B74CAA">
                    <w:rPr>
                      <w:b/>
                      <w:iCs/>
                    </w:rPr>
                    <w:t>ilim</w:t>
                  </w:r>
                  <w:r w:rsidR="000672B5" w:rsidRPr="00B74CAA">
                    <w:rPr>
                      <w:b/>
                      <w:iCs/>
                    </w:rPr>
                    <w:t>/Ana Sanat</w:t>
                  </w:r>
                  <w:r w:rsidR="00A63A3B">
                    <w:rPr>
                      <w:b/>
                      <w:iCs/>
                    </w:rPr>
                    <w:t xml:space="preserve"> Dalı</w:t>
                  </w:r>
                </w:p>
              </w:tc>
              <w:tc>
                <w:tcPr>
                  <w:tcW w:w="6597" w:type="dxa"/>
                  <w:gridSpan w:val="2"/>
                  <w:tcBorders>
                    <w:left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49D42BAC" w14:textId="77777777" w:rsidR="0035066A" w:rsidRPr="00B74CAA" w:rsidRDefault="0035066A" w:rsidP="00F26584">
                  <w:pPr>
                    <w:pStyle w:val="AralkYok"/>
                  </w:pPr>
                </w:p>
              </w:tc>
            </w:tr>
            <w:tr w:rsidR="0035066A" w:rsidRPr="00B74CAA" w14:paraId="5FBC6981" w14:textId="77777777" w:rsidTr="00B30E14">
              <w:trPr>
                <w:trHeight w:hRule="exact" w:val="342"/>
              </w:trPr>
              <w:tc>
                <w:tcPr>
                  <w:tcW w:w="3545" w:type="dxa"/>
                  <w:tcBorders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E8DD990" w14:textId="486B3886" w:rsidR="0035066A" w:rsidRPr="00B74CAA" w:rsidRDefault="0035066A" w:rsidP="00F26584">
                  <w:pPr>
                    <w:pStyle w:val="AralkYok"/>
                    <w:rPr>
                      <w:b/>
                      <w:iCs/>
                    </w:rPr>
                  </w:pPr>
                  <w:r w:rsidRPr="00B74CAA">
                    <w:rPr>
                      <w:b/>
                      <w:iCs/>
                    </w:rPr>
                    <w:t>Önerilen Tez Başlığı</w:t>
                  </w:r>
                  <w:r w:rsidR="00F826F9">
                    <w:rPr>
                      <w:b/>
                      <w:iCs/>
                    </w:rPr>
                    <w:t xml:space="preserve"> </w:t>
                  </w:r>
                </w:p>
              </w:tc>
              <w:tc>
                <w:tcPr>
                  <w:tcW w:w="6597" w:type="dxa"/>
                  <w:gridSpan w:val="2"/>
                  <w:tcBorders>
                    <w:left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32E03E22" w14:textId="77777777" w:rsidR="0035066A" w:rsidRPr="00B74CAA" w:rsidRDefault="0035066A" w:rsidP="00F26584">
                  <w:pPr>
                    <w:pStyle w:val="AralkYok"/>
                  </w:pPr>
                </w:p>
              </w:tc>
            </w:tr>
            <w:tr w:rsidR="0035066A" w:rsidRPr="00B74CAA" w14:paraId="48B774D1" w14:textId="77777777" w:rsidTr="00B30E14">
              <w:trPr>
                <w:trHeight w:hRule="exact" w:val="342"/>
              </w:trPr>
              <w:tc>
                <w:tcPr>
                  <w:tcW w:w="3545" w:type="dxa"/>
                  <w:tcBorders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A285AD2" w14:textId="77777777" w:rsidR="0035066A" w:rsidRPr="00F826F9" w:rsidRDefault="0035066A" w:rsidP="00F26584">
                  <w:pPr>
                    <w:pStyle w:val="AralkYok"/>
                    <w:rPr>
                      <w:b/>
                      <w:iCs/>
                    </w:rPr>
                  </w:pPr>
                  <w:r w:rsidRPr="00F826F9">
                    <w:rPr>
                      <w:b/>
                      <w:iCs/>
                    </w:rPr>
                    <w:t>Tez Yazım Dili</w:t>
                  </w:r>
                </w:p>
              </w:tc>
              <w:tc>
                <w:tcPr>
                  <w:tcW w:w="6597" w:type="dxa"/>
                  <w:gridSpan w:val="2"/>
                  <w:tcBorders>
                    <w:left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593105C6" w14:textId="3D22FD32" w:rsidR="0035066A" w:rsidRPr="00F826F9" w:rsidRDefault="006F3239" w:rsidP="006F3239">
                  <w:pPr>
                    <w:pStyle w:val="AralkYok"/>
                  </w:pPr>
                  <w:r w:rsidRPr="00F826F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="00623626">
                    <w:rPr>
                      <w:rFonts w:ascii="Segoe UI Symbol" w:eastAsia="MS Gothic" w:hAnsi="Segoe UI Symbol" w:cs="Segoe UI Symbol"/>
                    </w:rPr>
                    <w:t xml:space="preserve"> </w:t>
                  </w:r>
                  <w:r w:rsidR="0035066A" w:rsidRPr="00F826F9">
                    <w:t xml:space="preserve">Türkçe  </w:t>
                  </w:r>
                  <w:r w:rsidR="0035066A" w:rsidRPr="00F826F9">
                    <w:rPr>
                      <w:rFonts w:eastAsia="MS Gothic"/>
                    </w:rPr>
                    <w:t xml:space="preserve">          </w:t>
                  </w:r>
                  <w:r w:rsidRPr="00F826F9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="0035066A" w:rsidRPr="00F826F9">
                    <w:rPr>
                      <w:rFonts w:eastAsia="MS Gothic"/>
                    </w:rPr>
                    <w:t xml:space="preserve"> Yabancı Dil (……………………..)</w:t>
                  </w:r>
                  <w:r w:rsidR="0035066A" w:rsidRPr="00F826F9">
                    <w:rPr>
                      <w:rFonts w:eastAsia="MS Gothic"/>
                      <w:b/>
                    </w:rPr>
                    <w:t xml:space="preserve"> </w:t>
                  </w:r>
                </w:p>
              </w:tc>
            </w:tr>
            <w:tr w:rsidR="00A45A5C" w:rsidRPr="00B74CAA" w14:paraId="23439D2D" w14:textId="77777777" w:rsidTr="00B30E14">
              <w:trPr>
                <w:trHeight w:hRule="exact" w:val="342"/>
              </w:trPr>
              <w:tc>
                <w:tcPr>
                  <w:tcW w:w="3545" w:type="dxa"/>
                  <w:tcBorders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CEF24AF" w14:textId="0A433DE3" w:rsidR="00F826F9" w:rsidRPr="00F826F9" w:rsidRDefault="00F826F9" w:rsidP="00F826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826F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Tez Önerisi Savunmasının Yapılışı</w:t>
                  </w:r>
                </w:p>
                <w:p w14:paraId="531F61DE" w14:textId="77777777" w:rsidR="00A45A5C" w:rsidRPr="00F826F9" w:rsidRDefault="00A45A5C" w:rsidP="00F26584">
                  <w:pPr>
                    <w:pStyle w:val="AralkYok"/>
                    <w:rPr>
                      <w:b/>
                      <w:iCs/>
                    </w:rPr>
                  </w:pPr>
                </w:p>
              </w:tc>
              <w:tc>
                <w:tcPr>
                  <w:tcW w:w="6597" w:type="dxa"/>
                  <w:gridSpan w:val="2"/>
                  <w:tcBorders>
                    <w:left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75FA6D64" w14:textId="51B7B87C" w:rsidR="00A45A5C" w:rsidRPr="00F826F9" w:rsidRDefault="00F826F9" w:rsidP="006F3239">
                  <w:pPr>
                    <w:pStyle w:val="AralkYok"/>
                    <w:rPr>
                      <w:rFonts w:eastAsia="MS Gothic"/>
                    </w:rPr>
                  </w:pPr>
                  <w:r w:rsidRPr="00F826F9">
                    <w:rPr>
                      <w:rFonts w:eastAsia="MS Gothic" w:hint="eastAsia"/>
                    </w:rPr>
                    <w:t>☐</w:t>
                  </w:r>
                  <w:r>
                    <w:rPr>
                      <w:rFonts w:eastAsia="MS Gothic" w:hint="eastAsia"/>
                    </w:rPr>
                    <w:t xml:space="preserve"> </w:t>
                  </w:r>
                  <w:r w:rsidRPr="00F826F9">
                    <w:rPr>
                      <w:rFonts w:eastAsia="MS Gothic"/>
                    </w:rPr>
                    <w:t>İlk kez</w:t>
                  </w:r>
                  <w:r>
                    <w:rPr>
                      <w:rFonts w:eastAsia="MS Gothic"/>
                    </w:rPr>
                    <w:t xml:space="preserve">           </w:t>
                  </w:r>
                  <w:r w:rsidR="00826844">
                    <w:rPr>
                      <w:rFonts w:eastAsia="MS Gothic"/>
                    </w:rPr>
                    <w:t xml:space="preserve"> </w:t>
                  </w:r>
                  <w:r w:rsidR="00826844" w:rsidRPr="00F826F9">
                    <w:rPr>
                      <w:rFonts w:eastAsia="MS Gothic" w:hint="eastAsia"/>
                    </w:rPr>
                    <w:t>☐</w:t>
                  </w:r>
                  <w:r w:rsidR="00826844">
                    <w:rPr>
                      <w:rFonts w:eastAsia="MS Gothic"/>
                    </w:rPr>
                    <w:t xml:space="preserve"> İkinci</w:t>
                  </w:r>
                  <w:r>
                    <w:rPr>
                      <w:rFonts w:eastAsia="MS Gothic"/>
                    </w:rPr>
                    <w:t xml:space="preserve"> kez  </w:t>
                  </w:r>
                </w:p>
              </w:tc>
            </w:tr>
            <w:tr w:rsidR="0035066A" w:rsidRPr="00B74CAA" w14:paraId="27AF83AC" w14:textId="77777777" w:rsidTr="00B30E14">
              <w:trPr>
                <w:trHeight w:val="5544"/>
              </w:trPr>
              <w:tc>
                <w:tcPr>
                  <w:tcW w:w="10142" w:type="dxa"/>
                  <w:gridSpan w:val="3"/>
                  <w:tcBorders>
                    <w:bottom w:val="single" w:sz="4" w:space="0" w:color="C00000"/>
                    <w:right w:val="nil"/>
                  </w:tcBorders>
                  <w:shd w:val="clear" w:color="auto" w:fill="auto"/>
                  <w:vAlign w:val="center"/>
                </w:tcPr>
                <w:p w14:paraId="41094161" w14:textId="77777777" w:rsidR="0035066A" w:rsidRPr="00B74CAA" w:rsidRDefault="0035066A" w:rsidP="00F26584">
                  <w:pPr>
                    <w:pStyle w:val="AralkYok"/>
                    <w:rPr>
                      <w:iCs/>
                    </w:rPr>
                  </w:pPr>
                </w:p>
                <w:p w14:paraId="1B1DFCB5" w14:textId="77777777" w:rsidR="0035066A" w:rsidRPr="00B74CAA" w:rsidRDefault="0035066A" w:rsidP="00F26584">
                  <w:pPr>
                    <w:pStyle w:val="AralkYok"/>
                    <w:jc w:val="center"/>
                    <w:rPr>
                      <w:b/>
                      <w:iCs/>
                    </w:rPr>
                  </w:pPr>
                  <w:r w:rsidRPr="00B74CAA">
                    <w:rPr>
                      <w:b/>
                      <w:iCs/>
                    </w:rPr>
                    <w:t>DOKTORA TEZ İZLEME KOMİTESİ ÜYELERİ</w:t>
                  </w:r>
                </w:p>
                <w:p w14:paraId="687476C1" w14:textId="77777777" w:rsidR="0035066A" w:rsidRPr="00B74CAA" w:rsidRDefault="0035066A" w:rsidP="00F26584">
                  <w:pPr>
                    <w:pStyle w:val="AralkYok"/>
                    <w:jc w:val="center"/>
                    <w:rPr>
                      <w:b/>
                      <w:iCs/>
                    </w:rPr>
                  </w:pPr>
                </w:p>
                <w:tbl>
                  <w:tblPr>
                    <w:tblW w:w="10116" w:type="dxa"/>
                    <w:jc w:val="center"/>
                    <w:tblBorders>
                      <w:top w:val="single" w:sz="4" w:space="0" w:color="C00000"/>
                      <w:left w:val="single" w:sz="4" w:space="0" w:color="C00000"/>
                      <w:bottom w:val="single" w:sz="4" w:space="0" w:color="C00000"/>
                      <w:right w:val="single" w:sz="4" w:space="0" w:color="C00000"/>
                      <w:insideH w:val="single" w:sz="4" w:space="0" w:color="C00000"/>
                      <w:insideV w:val="single" w:sz="4" w:space="0" w:color="C00000"/>
                    </w:tblBorders>
                    <w:shd w:val="clear" w:color="auto" w:fill="FFFFFF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1"/>
                    <w:gridCol w:w="2919"/>
                    <w:gridCol w:w="2525"/>
                    <w:gridCol w:w="1220"/>
                    <w:gridCol w:w="1661"/>
                  </w:tblGrid>
                  <w:tr w:rsidR="0035066A" w:rsidRPr="00B74CAA" w14:paraId="61AAF581" w14:textId="77777777" w:rsidTr="00B30E14">
                    <w:trPr>
                      <w:trHeight w:hRule="exact" w:val="659"/>
                      <w:jc w:val="center"/>
                    </w:trPr>
                    <w:tc>
                      <w:tcPr>
                        <w:tcW w:w="885" w:type="pct"/>
                        <w:tcBorders>
                          <w:left w:val="nil"/>
                        </w:tcBorders>
                        <w:shd w:val="clear" w:color="auto" w:fill="FFFFFF" w:themeFill="background1"/>
                        <w:vAlign w:val="center"/>
                      </w:tcPr>
                      <w:p w14:paraId="56FCC37F" w14:textId="77777777" w:rsidR="0035066A" w:rsidRPr="00B74CAA" w:rsidRDefault="0035066A" w:rsidP="008443EE">
                        <w:pPr>
                          <w:pStyle w:val="AralkYok"/>
                          <w:rPr>
                            <w:b/>
                            <w:bCs/>
                            <w:iCs/>
                          </w:rPr>
                        </w:pPr>
                        <w:r w:rsidRPr="00B74CAA">
                          <w:rPr>
                            <w:b/>
                            <w:bCs/>
                            <w:iCs/>
                          </w:rPr>
                          <w:t>TİK Üyeleri</w:t>
                        </w:r>
                      </w:p>
                    </w:tc>
                    <w:tc>
                      <w:tcPr>
                        <w:tcW w:w="1443" w:type="pct"/>
                        <w:shd w:val="clear" w:color="auto" w:fill="FFFFFF" w:themeFill="background1"/>
                        <w:vAlign w:val="center"/>
                      </w:tcPr>
                      <w:p w14:paraId="39E4C2DE" w14:textId="77777777" w:rsidR="0035066A" w:rsidRPr="00B74CAA" w:rsidRDefault="0035066A" w:rsidP="008443EE">
                        <w:pPr>
                          <w:pStyle w:val="AralkYok"/>
                          <w:jc w:val="center"/>
                          <w:rPr>
                            <w:bCs/>
                            <w:iCs/>
                          </w:rPr>
                        </w:pPr>
                        <w:r w:rsidRPr="00B74CAA">
                          <w:rPr>
                            <w:b/>
                            <w:bCs/>
                            <w:iCs/>
                          </w:rPr>
                          <w:t>Unvanı, Adı, Soyadı</w:t>
                        </w:r>
                      </w:p>
                    </w:tc>
                    <w:tc>
                      <w:tcPr>
                        <w:tcW w:w="1248" w:type="pct"/>
                        <w:shd w:val="clear" w:color="auto" w:fill="FFFFFF" w:themeFill="background1"/>
                        <w:vAlign w:val="center"/>
                      </w:tcPr>
                      <w:p w14:paraId="18148F6D" w14:textId="77777777" w:rsidR="0035066A" w:rsidRPr="008443EE" w:rsidRDefault="00E3287C" w:rsidP="008443EE">
                        <w:pPr>
                          <w:pStyle w:val="AralkYok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>Üniversitesi/</w:t>
                        </w:r>
                        <w:r w:rsidR="00A2056C"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>Ana B</w:t>
                        </w:r>
                        <w:r w:rsidR="0035066A"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>ilim</w:t>
                        </w:r>
                        <w:r w:rsidR="000672B5"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/Ana </w:t>
                        </w:r>
                        <w:r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 w:rsidR="000672B5"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>anat</w:t>
                        </w:r>
                        <w:r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A63A3B"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Dalı </w:t>
                        </w:r>
                        <w:r w:rsidR="001D65D3"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>Bilim/Sanat Dal</w:t>
                        </w:r>
                        <w:r w:rsidRPr="008443EE">
                          <w:rPr>
                            <w:b/>
                            <w:bCs/>
                            <w:sz w:val="18"/>
                            <w:szCs w:val="18"/>
                          </w:rPr>
                          <w:t>ı</w:t>
                        </w:r>
                      </w:p>
                    </w:tc>
                    <w:tc>
                      <w:tcPr>
                        <w:tcW w:w="603" w:type="pct"/>
                        <w:shd w:val="clear" w:color="auto" w:fill="FFFFFF" w:themeFill="background1"/>
                        <w:vAlign w:val="center"/>
                      </w:tcPr>
                      <w:p w14:paraId="67CEF4BA" w14:textId="77777777" w:rsidR="0035066A" w:rsidRPr="00B74CAA" w:rsidRDefault="0035066A" w:rsidP="008443EE">
                        <w:pPr>
                          <w:pStyle w:val="AralkYok"/>
                          <w:jc w:val="center"/>
                          <w:rPr>
                            <w:bCs/>
                          </w:rPr>
                        </w:pPr>
                        <w:r w:rsidRPr="00B74CAA">
                          <w:rPr>
                            <w:b/>
                            <w:bCs/>
                          </w:rPr>
                          <w:t>Tarih</w:t>
                        </w:r>
                      </w:p>
                    </w:tc>
                    <w:tc>
                      <w:tcPr>
                        <w:tcW w:w="821" w:type="pct"/>
                        <w:shd w:val="clear" w:color="auto" w:fill="FFFFFF" w:themeFill="background1"/>
                        <w:vAlign w:val="center"/>
                      </w:tcPr>
                      <w:p w14:paraId="098F8340" w14:textId="77777777" w:rsidR="0035066A" w:rsidRPr="00B74CAA" w:rsidRDefault="0035066A" w:rsidP="008443EE">
                        <w:pPr>
                          <w:pStyle w:val="AralkYok"/>
                          <w:jc w:val="center"/>
                          <w:rPr>
                            <w:bCs/>
                          </w:rPr>
                        </w:pPr>
                        <w:r w:rsidRPr="00B74CAA">
                          <w:rPr>
                            <w:b/>
                            <w:bCs/>
                          </w:rPr>
                          <w:t>İmza</w:t>
                        </w:r>
                      </w:p>
                    </w:tc>
                  </w:tr>
                  <w:tr w:rsidR="0035066A" w:rsidRPr="00B74CAA" w14:paraId="69851647" w14:textId="77777777" w:rsidTr="00B30E14">
                    <w:trPr>
                      <w:trHeight w:hRule="exact" w:val="367"/>
                      <w:jc w:val="center"/>
                    </w:trPr>
                    <w:tc>
                      <w:tcPr>
                        <w:tcW w:w="885" w:type="pct"/>
                        <w:tcBorders>
                          <w:left w:val="nil"/>
                        </w:tcBorders>
                        <w:shd w:val="clear" w:color="auto" w:fill="FFFFFF"/>
                      </w:tcPr>
                      <w:p w14:paraId="76994C19" w14:textId="77777777" w:rsidR="0035066A" w:rsidRPr="00B74CAA" w:rsidRDefault="0035066A" w:rsidP="00F26584">
                        <w:pPr>
                          <w:pStyle w:val="AralkYok"/>
                          <w:rPr>
                            <w:b/>
                            <w:iCs/>
                          </w:rPr>
                        </w:pPr>
                        <w:r w:rsidRPr="00B74CAA">
                          <w:rPr>
                            <w:b/>
                            <w:iCs/>
                          </w:rPr>
                          <w:t>Danışman</w:t>
                        </w:r>
                      </w:p>
                    </w:tc>
                    <w:tc>
                      <w:tcPr>
                        <w:tcW w:w="1443" w:type="pct"/>
                        <w:shd w:val="clear" w:color="auto" w:fill="FFFFFF"/>
                      </w:tcPr>
                      <w:p w14:paraId="72094D0C" w14:textId="77777777" w:rsidR="0035066A" w:rsidRPr="00B74CAA" w:rsidRDefault="0035066A" w:rsidP="00F26584">
                        <w:pPr>
                          <w:pStyle w:val="AralkYok"/>
                          <w:rPr>
                            <w:iCs/>
                          </w:rPr>
                        </w:pPr>
                      </w:p>
                    </w:tc>
                    <w:tc>
                      <w:tcPr>
                        <w:tcW w:w="1248" w:type="pct"/>
                        <w:shd w:val="clear" w:color="auto" w:fill="FFFFFF"/>
                      </w:tcPr>
                      <w:p w14:paraId="69DDA9D6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  <w:tc>
                      <w:tcPr>
                        <w:tcW w:w="603" w:type="pct"/>
                        <w:shd w:val="clear" w:color="auto" w:fill="FFFFFF"/>
                      </w:tcPr>
                      <w:p w14:paraId="77C966E8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  <w:tc>
                      <w:tcPr>
                        <w:tcW w:w="821" w:type="pct"/>
                        <w:shd w:val="clear" w:color="auto" w:fill="FFFFFF"/>
                      </w:tcPr>
                      <w:p w14:paraId="047DCF44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</w:tr>
                  <w:tr w:rsidR="0035066A" w:rsidRPr="00B74CAA" w14:paraId="0A9789C2" w14:textId="77777777" w:rsidTr="00B30E14">
                    <w:trPr>
                      <w:trHeight w:hRule="exact" w:val="373"/>
                      <w:jc w:val="center"/>
                    </w:trPr>
                    <w:tc>
                      <w:tcPr>
                        <w:tcW w:w="885" w:type="pct"/>
                        <w:tcBorders>
                          <w:left w:val="nil"/>
                        </w:tcBorders>
                        <w:shd w:val="clear" w:color="auto" w:fill="FFFFFF"/>
                      </w:tcPr>
                      <w:p w14:paraId="31B492F0" w14:textId="77777777" w:rsidR="0035066A" w:rsidRPr="00B74CAA" w:rsidRDefault="0035066A" w:rsidP="00F26584">
                        <w:pPr>
                          <w:pStyle w:val="AralkYok"/>
                          <w:rPr>
                            <w:b/>
                            <w:iCs/>
                          </w:rPr>
                        </w:pPr>
                        <w:r w:rsidRPr="00B74CAA">
                          <w:rPr>
                            <w:b/>
                            <w:iCs/>
                          </w:rPr>
                          <w:t>Üye</w:t>
                        </w:r>
                      </w:p>
                    </w:tc>
                    <w:tc>
                      <w:tcPr>
                        <w:tcW w:w="1443" w:type="pct"/>
                        <w:shd w:val="clear" w:color="auto" w:fill="FFFFFF"/>
                      </w:tcPr>
                      <w:p w14:paraId="7775BF4D" w14:textId="77777777" w:rsidR="0035066A" w:rsidRPr="00B74CAA" w:rsidRDefault="0035066A" w:rsidP="00F26584">
                        <w:pPr>
                          <w:pStyle w:val="AralkYok"/>
                          <w:rPr>
                            <w:iCs/>
                          </w:rPr>
                        </w:pPr>
                      </w:p>
                    </w:tc>
                    <w:tc>
                      <w:tcPr>
                        <w:tcW w:w="1248" w:type="pct"/>
                        <w:shd w:val="clear" w:color="auto" w:fill="FFFFFF"/>
                      </w:tcPr>
                      <w:p w14:paraId="7B38DD10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  <w:tc>
                      <w:tcPr>
                        <w:tcW w:w="603" w:type="pct"/>
                        <w:shd w:val="clear" w:color="auto" w:fill="FFFFFF"/>
                      </w:tcPr>
                      <w:p w14:paraId="4F85A4D3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  <w:tc>
                      <w:tcPr>
                        <w:tcW w:w="821" w:type="pct"/>
                        <w:shd w:val="clear" w:color="auto" w:fill="FFFFFF"/>
                      </w:tcPr>
                      <w:p w14:paraId="55110FCA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</w:tr>
                  <w:tr w:rsidR="0035066A" w:rsidRPr="00B74CAA" w14:paraId="6AE2CE5B" w14:textId="77777777" w:rsidTr="00B30E14">
                    <w:trPr>
                      <w:trHeight w:hRule="exact" w:val="334"/>
                      <w:jc w:val="center"/>
                    </w:trPr>
                    <w:tc>
                      <w:tcPr>
                        <w:tcW w:w="885" w:type="pct"/>
                        <w:tcBorders>
                          <w:left w:val="nil"/>
                        </w:tcBorders>
                        <w:shd w:val="clear" w:color="auto" w:fill="FFFFFF"/>
                      </w:tcPr>
                      <w:p w14:paraId="728C94FD" w14:textId="77777777" w:rsidR="0035066A" w:rsidRPr="00B74CAA" w:rsidRDefault="0035066A" w:rsidP="00F26584">
                        <w:pPr>
                          <w:pStyle w:val="AralkYok"/>
                          <w:rPr>
                            <w:b/>
                            <w:iCs/>
                          </w:rPr>
                        </w:pPr>
                        <w:r w:rsidRPr="00B74CAA">
                          <w:rPr>
                            <w:b/>
                            <w:iCs/>
                          </w:rPr>
                          <w:t>Üye</w:t>
                        </w:r>
                      </w:p>
                    </w:tc>
                    <w:tc>
                      <w:tcPr>
                        <w:tcW w:w="1443" w:type="pct"/>
                        <w:shd w:val="clear" w:color="auto" w:fill="FFFFFF"/>
                      </w:tcPr>
                      <w:p w14:paraId="163CB2FC" w14:textId="77777777" w:rsidR="0035066A" w:rsidRPr="00B74CAA" w:rsidRDefault="0035066A" w:rsidP="00F26584">
                        <w:pPr>
                          <w:pStyle w:val="AralkYok"/>
                          <w:rPr>
                            <w:iCs/>
                          </w:rPr>
                        </w:pPr>
                      </w:p>
                    </w:tc>
                    <w:tc>
                      <w:tcPr>
                        <w:tcW w:w="1248" w:type="pct"/>
                        <w:shd w:val="clear" w:color="auto" w:fill="FFFFFF"/>
                      </w:tcPr>
                      <w:p w14:paraId="31AB37CD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  <w:tc>
                      <w:tcPr>
                        <w:tcW w:w="603" w:type="pct"/>
                        <w:shd w:val="clear" w:color="auto" w:fill="FFFFFF"/>
                      </w:tcPr>
                      <w:p w14:paraId="10888D8A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  <w:tc>
                      <w:tcPr>
                        <w:tcW w:w="821" w:type="pct"/>
                        <w:shd w:val="clear" w:color="auto" w:fill="FFFFFF"/>
                      </w:tcPr>
                      <w:p w14:paraId="61AAA758" w14:textId="77777777" w:rsidR="0035066A" w:rsidRPr="00B74CAA" w:rsidRDefault="0035066A" w:rsidP="00F26584">
                        <w:pPr>
                          <w:pStyle w:val="AralkYok"/>
                        </w:pPr>
                      </w:p>
                    </w:tc>
                  </w:tr>
                </w:tbl>
                <w:p w14:paraId="1A136EC6" w14:textId="77777777" w:rsidR="0035066A" w:rsidRPr="00B74CAA" w:rsidRDefault="0035066A" w:rsidP="00F26584">
                  <w:pPr>
                    <w:pStyle w:val="AralkYok"/>
                    <w:rPr>
                      <w:iCs/>
                    </w:rPr>
                  </w:pPr>
                </w:p>
                <w:p w14:paraId="768D6330" w14:textId="3F3C490A" w:rsidR="0035066A" w:rsidRPr="00CC701B" w:rsidRDefault="00ED3FE1" w:rsidP="00F26584">
                  <w:pPr>
                    <w:pStyle w:val="AralkYok"/>
                    <w:jc w:val="center"/>
                    <w:rPr>
                      <w:b/>
                      <w:iCs/>
                    </w:rPr>
                  </w:pPr>
                  <w:r>
                    <w:rPr>
                      <w:b/>
                      <w:bCs/>
                    </w:rPr>
                    <w:t xml:space="preserve">LİSANSÜSTÜ EĞİTİM </w:t>
                  </w:r>
                  <w:r w:rsidR="0035066A" w:rsidRPr="00CC701B">
                    <w:rPr>
                      <w:b/>
                      <w:iCs/>
                    </w:rPr>
                    <w:t>ENSTİTÜSÜ MÜDÜRLÜĞÜNE</w:t>
                  </w:r>
                </w:p>
                <w:p w14:paraId="292330A9" w14:textId="5D9ECA32" w:rsidR="0035066A" w:rsidRPr="00CC701B" w:rsidRDefault="0035066A" w:rsidP="00F26584">
                  <w:pPr>
                    <w:spacing w:before="60" w:after="60" w:line="240" w:lineRule="auto"/>
                    <w:ind w:right="181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Yukarıda bilgileri verilen doktora öğrencisinin tez konusu önerisi aşağıda imzaları bulunan Komitemiz </w:t>
                  </w:r>
                  <w:r w:rsidR="008268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ü</w:t>
                  </w:r>
                  <w:r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yelerince incelenmiş olup öğrencinin sözlü savunmasından sonra tez konusu önerisinin;</w:t>
                  </w:r>
                </w:p>
                <w:p w14:paraId="460E7F90" w14:textId="3FD6F80C" w:rsidR="0035066A" w:rsidRPr="00CC701B" w:rsidRDefault="0035066A" w:rsidP="00CC701B">
                  <w:pPr>
                    <w:tabs>
                      <w:tab w:val="left" w:pos="9064"/>
                    </w:tabs>
                    <w:spacing w:after="0" w:line="240" w:lineRule="auto"/>
                    <w:ind w:right="32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Mevcut </w:t>
                  </w:r>
                  <w:r w:rsidR="00A63A3B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hâl</w:t>
                  </w:r>
                  <w:r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iyle KABULÜNE...........................</w:t>
                  </w:r>
                  <w:r w:rsidR="006F3239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...................</w:t>
                  </w:r>
                  <w:r w:rsidR="00BE7E68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3239" w:rsidRPr="00CC701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35408BAF" w14:textId="31F930EE" w:rsidR="0035066A" w:rsidRPr="00CC701B" w:rsidRDefault="0035066A" w:rsidP="00CC701B">
                  <w:pPr>
                    <w:tabs>
                      <w:tab w:val="left" w:pos="9064"/>
                    </w:tabs>
                    <w:spacing w:after="0" w:line="240" w:lineRule="auto"/>
                    <w:ind w:right="32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Düzeltmeler yapıldıktan sonra</w:t>
                  </w:r>
                  <w:r w:rsidR="009D1B4B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F3239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KABULÜNE...................... </w:t>
                  </w:r>
                  <w:r w:rsidR="006F3239" w:rsidRPr="00CC701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083B8049" w14:textId="782AE4DC" w:rsidR="0035066A" w:rsidRPr="00CC701B" w:rsidRDefault="0035066A" w:rsidP="00CC701B">
                  <w:pPr>
                    <w:tabs>
                      <w:tab w:val="left" w:pos="9064"/>
                    </w:tabs>
                    <w:spacing w:after="0" w:line="240" w:lineRule="auto"/>
                    <w:ind w:right="32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Başlığı aşağıdaki şeki</w:t>
                  </w:r>
                  <w:r w:rsidR="009D1B4B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lde de</w:t>
                  </w:r>
                  <w:r w:rsidR="00B45BBB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ğiştirilerek </w:t>
                  </w:r>
                  <w:r w:rsidR="00F826F9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KABULÜN</w:t>
                  </w:r>
                  <w:r w:rsidR="00D90F2F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="00B45BBB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90F2F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.........</w:t>
                  </w:r>
                  <w:r w:rsidR="006F3239" w:rsidRPr="00CC701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2B9BC8E4" w14:textId="209AD33F" w:rsidR="00D90F2F" w:rsidRPr="00CC701B" w:rsidRDefault="0035066A" w:rsidP="00CC701B">
                  <w:pPr>
                    <w:tabs>
                      <w:tab w:val="left" w:pos="9064"/>
                    </w:tabs>
                    <w:spacing w:after="0" w:line="240" w:lineRule="auto"/>
                    <w:ind w:right="323"/>
                    <w:jc w:val="center"/>
                    <w:rPr>
                      <w:rFonts w:ascii="Times New Roman" w:eastAsia="MS Gothic" w:hAnsi="Times New Roman" w:cs="Times New Roman"/>
                      <w:sz w:val="20"/>
                      <w:szCs w:val="20"/>
                    </w:rPr>
                  </w:pPr>
                  <w:r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Aşağıda belirtilen gerekçe ile REDDİN</w:t>
                  </w:r>
                  <w:r w:rsidR="00B45BBB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="00BE7E68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...........................</w:t>
                  </w:r>
                  <w:r w:rsidR="00D90F2F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BE7E68" w:rsidRPr="00CC70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E7E68" w:rsidRPr="00CC701B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  <w:p w14:paraId="10F416AE" w14:textId="6EA6CD29" w:rsidR="0035066A" w:rsidRPr="00CC701B" w:rsidRDefault="0035066A" w:rsidP="00CC701B">
                  <w:pPr>
                    <w:tabs>
                      <w:tab w:val="left" w:pos="9064"/>
                    </w:tabs>
                    <w:spacing w:after="0" w:line="240" w:lineRule="auto"/>
                    <w:ind w:right="32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C701B">
                    <w:rPr>
                      <w:rFonts w:ascii="Times New Roman" w:hAnsi="Times New Roman" w:cs="Times New Roman"/>
                    </w:rPr>
                    <w:t xml:space="preserve">oybirliği </w:t>
                  </w:r>
                  <w:r w:rsidRPr="00CC701B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Pr="00CC701B">
                    <w:rPr>
                      <w:rFonts w:ascii="Times New Roman" w:hAnsi="Times New Roman" w:cs="Times New Roman"/>
                    </w:rPr>
                    <w:t xml:space="preserve"> / oyçokluğu (</w:t>
                  </w:r>
                  <w:r w:rsidRPr="00CC701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CC701B">
                    <w:rPr>
                      <w:rFonts w:ascii="Times New Roman" w:hAnsi="Times New Roman" w:cs="Times New Roman"/>
                    </w:rPr>
                    <w:instrText xml:space="preserve"> FORMTEXT </w:instrText>
                  </w:r>
                  <w:r w:rsidRPr="00CC701B">
                    <w:rPr>
                      <w:rFonts w:ascii="Times New Roman" w:hAnsi="Times New Roman" w:cs="Times New Roman"/>
                    </w:rPr>
                  </w:r>
                  <w:r w:rsidRPr="00CC701B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CC701B">
                    <w:rPr>
                      <w:rFonts w:ascii="Times New Roman" w:hAnsi="Times New Roman" w:cs="Times New Roman"/>
                      <w:noProof/>
                    </w:rPr>
                    <w:t> </w:t>
                  </w:r>
                  <w:r w:rsidRPr="00CC701B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CC701B">
                    <w:rPr>
                      <w:rFonts w:ascii="Times New Roman" w:hAnsi="Times New Roman" w:cs="Times New Roman"/>
                    </w:rPr>
                    <w:t>/3)  ile karar verilmiştir.</w:t>
                  </w:r>
                </w:p>
                <w:p w14:paraId="4DAED738" w14:textId="77777777" w:rsidR="00595DF5" w:rsidRPr="00CC701B" w:rsidRDefault="00595DF5" w:rsidP="00F26584">
                  <w:pPr>
                    <w:pStyle w:val="AralkYok"/>
                    <w:jc w:val="center"/>
                    <w:rPr>
                      <w:iCs/>
                    </w:rPr>
                  </w:pPr>
                </w:p>
                <w:p w14:paraId="253551BA" w14:textId="2096AB29" w:rsidR="0035066A" w:rsidRPr="00595DF5" w:rsidRDefault="00595DF5" w:rsidP="00595DF5">
                  <w:pPr>
                    <w:pStyle w:val="AralkYok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iCs/>
                    </w:rPr>
                    <w:t xml:space="preserve">                                                                                                                                             </w:t>
                  </w:r>
                  <w:r w:rsidRPr="00595DF5">
                    <w:rPr>
                      <w:b/>
                      <w:bCs/>
                      <w:iCs/>
                    </w:rPr>
                    <w:t>Tez İzleme Komitesi Başkanı</w:t>
                  </w:r>
                </w:p>
                <w:p w14:paraId="7F16C5CF" w14:textId="637E0468" w:rsidR="00595DF5" w:rsidRPr="00B74CAA" w:rsidRDefault="00595DF5" w:rsidP="00595DF5">
                  <w:pPr>
                    <w:pStyle w:val="AralkYok"/>
                    <w:jc w:val="center"/>
                    <w:rPr>
                      <w:iCs/>
                    </w:rPr>
                  </w:pPr>
                  <w:r w:rsidRPr="00595DF5">
                    <w:rPr>
                      <w:b/>
                      <w:bCs/>
                      <w:iCs/>
                    </w:rPr>
                    <w:t xml:space="preserve">                                                                                                                                              (Unvan Adı-Soyadı İmza)</w:t>
                  </w:r>
                </w:p>
              </w:tc>
            </w:tr>
            <w:tr w:rsidR="0035066A" w:rsidRPr="00B74CAA" w14:paraId="03D2049A" w14:textId="77777777" w:rsidTr="00B30E14">
              <w:trPr>
                <w:trHeight w:val="277"/>
              </w:trPr>
              <w:tc>
                <w:tcPr>
                  <w:tcW w:w="10142" w:type="dxa"/>
                  <w:gridSpan w:val="3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425F4" w14:textId="7627C972" w:rsidR="00725894" w:rsidRDefault="00725894" w:rsidP="00CC701B">
                  <w:pPr>
                    <w:pStyle w:val="AralkYok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</w:pPr>
                  <w:r w:rsidRPr="00725894">
                    <w:rPr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>KABUL EDİLEN TEZ BAŞLIĞI</w:t>
                  </w:r>
                </w:p>
                <w:p w14:paraId="6F6821CF" w14:textId="1E5CA544" w:rsidR="00CC701B" w:rsidRPr="00CC701B" w:rsidRDefault="00CC701B" w:rsidP="00CC701B">
                  <w:pPr>
                    <w:pStyle w:val="AralkYok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</w:p>
                <w:p w14:paraId="4AC0BAD0" w14:textId="6067EE9D" w:rsidR="00725894" w:rsidRDefault="00725894" w:rsidP="00EB2602">
                  <w:pPr>
                    <w:pStyle w:val="AralkYok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</w:p>
                <w:p w14:paraId="0E39F214" w14:textId="7A58DB0E" w:rsidR="008443EE" w:rsidRPr="00CC701B" w:rsidRDefault="005A7D12" w:rsidP="00EB2602">
                  <w:pPr>
                    <w:pStyle w:val="AralkYok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</w:pPr>
                  <w:r w:rsidRPr="00CC701B">
                    <w:rPr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>RED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 xml:space="preserve">DETME </w:t>
                  </w:r>
                  <w:r w:rsidRPr="00CC701B">
                    <w:rPr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>GEREKÇESİ</w:t>
                  </w:r>
                </w:p>
                <w:p w14:paraId="7684AE60" w14:textId="77777777" w:rsidR="00725894" w:rsidRDefault="00725894" w:rsidP="00725894">
                  <w:pPr>
                    <w:pStyle w:val="AralkYok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</w:p>
                <w:p w14:paraId="4123571F" w14:textId="672E82F3" w:rsidR="00CC701B" w:rsidRPr="00725894" w:rsidRDefault="00CC701B" w:rsidP="00CC701B">
                  <w:pPr>
                    <w:pStyle w:val="AralkYok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C701B">
                    <w:rPr>
                      <w:b/>
                      <w:bCs/>
                      <w:color w:val="00000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1978C4" w:rsidRPr="00B74CAA" w14:paraId="4D8586AB" w14:textId="77777777" w:rsidTr="00B30E14">
              <w:trPr>
                <w:trHeight w:val="89"/>
              </w:trPr>
              <w:tc>
                <w:tcPr>
                  <w:tcW w:w="10142" w:type="dxa"/>
                  <w:gridSpan w:val="3"/>
                  <w:tcBorders>
                    <w:top w:val="nil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2B072E3C" w14:textId="77777777" w:rsidR="000672B5" w:rsidRPr="00B74CAA" w:rsidRDefault="000672B5" w:rsidP="00725894">
                  <w:pPr>
                    <w:pStyle w:val="AralkYok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68C23EB" w14:textId="77777777" w:rsidR="0035066A" w:rsidRPr="00537F18" w:rsidRDefault="0035066A" w:rsidP="00F2658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94" w:rsidRPr="00537F18" w14:paraId="0BD2D481" w14:textId="77777777" w:rsidTr="00005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shd w:val="clear" w:color="auto" w:fill="auto"/>
            <w:vAlign w:val="center"/>
          </w:tcPr>
          <w:tbl>
            <w:tblPr>
              <w:tblW w:w="10173" w:type="dxa"/>
              <w:tblBorders>
                <w:bottom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725894" w:rsidRPr="00B74CAA" w14:paraId="0BCB4875" w14:textId="77777777" w:rsidTr="0000587D">
              <w:trPr>
                <w:trHeight w:val="276"/>
              </w:trPr>
              <w:tc>
                <w:tcPr>
                  <w:tcW w:w="10173" w:type="dxa"/>
                  <w:shd w:val="clear" w:color="auto" w:fill="auto"/>
                  <w:vAlign w:val="center"/>
                </w:tcPr>
                <w:p w14:paraId="5F1034ED" w14:textId="7DC37204" w:rsidR="00725894" w:rsidRPr="008443EE" w:rsidRDefault="00725894" w:rsidP="002D5716">
                  <w:pPr>
                    <w:pStyle w:val="AralkYok"/>
                    <w:jc w:val="center"/>
                    <w:rPr>
                      <w:b/>
                      <w:iCs/>
                      <w:sz w:val="14"/>
                      <w:szCs w:val="14"/>
                    </w:rPr>
                  </w:pPr>
                  <w:r w:rsidRPr="008443EE">
                    <w:rPr>
                      <w:b/>
                      <w:bCs/>
                      <w:color w:val="000000"/>
                      <w:sz w:val="14"/>
                      <w:szCs w:val="14"/>
                    </w:rPr>
                    <w:t>OKÜ LİSANSÜSTÜ EĞİTİM-ÖĞRETİM YÖNETMELİĞİ</w:t>
                  </w:r>
                </w:p>
              </w:tc>
            </w:tr>
            <w:tr w:rsidR="00725894" w:rsidRPr="00B74CAA" w14:paraId="754C4A45" w14:textId="77777777" w:rsidTr="0000587D">
              <w:trPr>
                <w:trHeight w:val="1939"/>
              </w:trPr>
              <w:tc>
                <w:tcPr>
                  <w:tcW w:w="10173" w:type="dxa"/>
                  <w:shd w:val="clear" w:color="auto" w:fill="auto"/>
                  <w:vAlign w:val="center"/>
                </w:tcPr>
                <w:p w14:paraId="72CBC437" w14:textId="77777777" w:rsidR="00CC79B8" w:rsidRPr="008443EE" w:rsidRDefault="00725894" w:rsidP="002D5716">
                  <w:pPr>
                    <w:pStyle w:val="AralkYok"/>
                    <w:jc w:val="both"/>
                    <w:rPr>
                      <w:b/>
                      <w:sz w:val="14"/>
                      <w:szCs w:val="14"/>
                    </w:rPr>
                  </w:pPr>
                  <w:r w:rsidRPr="008443EE">
                    <w:rPr>
                      <w:b/>
                      <w:sz w:val="14"/>
                      <w:szCs w:val="14"/>
                    </w:rPr>
                    <w:t xml:space="preserve">MADDE 23 </w:t>
                  </w:r>
                </w:p>
                <w:p w14:paraId="04177ECE" w14:textId="1ED5A60B" w:rsidR="00725894" w:rsidRPr="008443EE" w:rsidRDefault="00725894" w:rsidP="002D5716">
                  <w:pPr>
                    <w:pStyle w:val="AralkYok"/>
                    <w:jc w:val="both"/>
                    <w:rPr>
                      <w:b/>
                      <w:sz w:val="14"/>
                      <w:szCs w:val="14"/>
                    </w:rPr>
                  </w:pPr>
                  <w:r w:rsidRPr="008443EE">
                    <w:rPr>
                      <w:b/>
                      <w:sz w:val="14"/>
                      <w:szCs w:val="14"/>
                    </w:rPr>
                    <w:t>(1)</w:t>
                  </w:r>
                  <w:r w:rsidRPr="008443EE">
                    <w:rPr>
                      <w:sz w:val="14"/>
                      <w:szCs w:val="14"/>
                    </w:rPr>
                    <w:t xml:space="preserve"> Doktora yeterlik sınavını başarı ile tamamlayan öğrenci, en geç </w:t>
                  </w:r>
                  <w:r w:rsidR="00826844">
                    <w:rPr>
                      <w:sz w:val="14"/>
                      <w:szCs w:val="14"/>
                    </w:rPr>
                    <w:t>6</w:t>
                  </w:r>
                  <w:r w:rsidRPr="008443EE">
                    <w:rPr>
                      <w:sz w:val="14"/>
                      <w:szCs w:val="14"/>
                    </w:rPr>
                    <w:t xml:space="preserve"> ay içinde, yapacağı araştırmanın amacını, yöntemini ve çalışma planını kapsayan tez önerisini </w:t>
                  </w:r>
                  <w:r w:rsidR="00826844" w:rsidRPr="008443EE">
                    <w:rPr>
                      <w:sz w:val="14"/>
                      <w:szCs w:val="14"/>
                    </w:rPr>
                    <w:t xml:space="preserve">Tez İzleme Komitesi </w:t>
                  </w:r>
                  <w:r w:rsidRPr="008443EE">
                    <w:rPr>
                      <w:sz w:val="14"/>
                      <w:szCs w:val="14"/>
                    </w:rPr>
                    <w:t xml:space="preserve">önünde sözlü olarak savunur. Öğrenci, tez önerisi ile ilgili yazılı bir raporu sözlü savunmadan en az </w:t>
                  </w:r>
                  <w:r w:rsidR="00826844">
                    <w:rPr>
                      <w:sz w:val="14"/>
                      <w:szCs w:val="14"/>
                    </w:rPr>
                    <w:t>15</w:t>
                  </w:r>
                  <w:r w:rsidRPr="008443EE">
                    <w:rPr>
                      <w:sz w:val="14"/>
                      <w:szCs w:val="14"/>
                    </w:rPr>
                    <w:t xml:space="preserve"> gün önce komite üyelerine dağıtır. </w:t>
                  </w:r>
                </w:p>
                <w:p w14:paraId="146846EE" w14:textId="4F53FB2E" w:rsidR="00725894" w:rsidRPr="008443EE" w:rsidRDefault="00725894" w:rsidP="002D5716">
                  <w:pPr>
                    <w:pStyle w:val="AralkYok"/>
                    <w:jc w:val="both"/>
                    <w:rPr>
                      <w:sz w:val="14"/>
                      <w:szCs w:val="14"/>
                    </w:rPr>
                  </w:pPr>
                  <w:r w:rsidRPr="008443EE">
                    <w:rPr>
                      <w:b/>
                      <w:sz w:val="14"/>
                      <w:szCs w:val="14"/>
                    </w:rPr>
                    <w:t>(2)</w:t>
                  </w:r>
                  <w:r w:rsidRPr="008443EE">
                    <w:rPr>
                      <w:sz w:val="14"/>
                      <w:szCs w:val="14"/>
                    </w:rPr>
                    <w:t xml:space="preserve"> Tez </w:t>
                  </w:r>
                  <w:r w:rsidR="00826844" w:rsidRPr="008443EE">
                    <w:rPr>
                      <w:sz w:val="14"/>
                      <w:szCs w:val="14"/>
                    </w:rPr>
                    <w:t>İzleme Komitesi</w:t>
                  </w:r>
                  <w:r w:rsidRPr="008443EE">
                    <w:rPr>
                      <w:sz w:val="14"/>
                      <w:szCs w:val="14"/>
                    </w:rPr>
                    <w:t xml:space="preserve">, öğrencinin sunduğu tez önerisinin kabul, düzeltme veya reddedileceğine salt çoğunlukla karar verir. Düzeltme için </w:t>
                  </w:r>
                  <w:r w:rsidR="00D90F2F" w:rsidRPr="00D90F2F">
                    <w:rPr>
                      <w:b/>
                      <w:bCs/>
                      <w:sz w:val="14"/>
                      <w:szCs w:val="14"/>
                    </w:rPr>
                    <w:t>1</w:t>
                  </w:r>
                  <w:r w:rsidRPr="00D90F2F">
                    <w:rPr>
                      <w:b/>
                      <w:bCs/>
                      <w:sz w:val="14"/>
                      <w:szCs w:val="14"/>
                    </w:rPr>
                    <w:t xml:space="preserve"> ay</w:t>
                  </w:r>
                  <w:r w:rsidRPr="008443EE">
                    <w:rPr>
                      <w:sz w:val="14"/>
                      <w:szCs w:val="14"/>
                    </w:rPr>
                    <w:t xml:space="preserve"> süre verilir. Bu süre sonunda kabul veya ret yönünde salt çoğunlukla verilen karar, </w:t>
                  </w:r>
                  <w:r w:rsidR="00BA1817" w:rsidRPr="008443EE">
                    <w:rPr>
                      <w:sz w:val="14"/>
                      <w:szCs w:val="14"/>
                    </w:rPr>
                    <w:t xml:space="preserve">Enstitü Ana Bilim/Ana Sanat Dalı Başkanlığınca </w:t>
                  </w:r>
                  <w:r w:rsidRPr="008443EE">
                    <w:rPr>
                      <w:sz w:val="14"/>
                      <w:szCs w:val="14"/>
                    </w:rPr>
                    <w:t xml:space="preserve">işlemin bitişini izleyen </w:t>
                  </w:r>
                  <w:r w:rsidR="00D90F2F" w:rsidRPr="00D90F2F">
                    <w:rPr>
                      <w:b/>
                      <w:bCs/>
                      <w:sz w:val="14"/>
                      <w:szCs w:val="14"/>
                    </w:rPr>
                    <w:t>3 iş</w:t>
                  </w:r>
                  <w:r w:rsidRPr="00D90F2F">
                    <w:rPr>
                      <w:b/>
                      <w:bCs/>
                      <w:sz w:val="14"/>
                      <w:szCs w:val="14"/>
                    </w:rPr>
                    <w:t xml:space="preserve"> günü</w:t>
                  </w:r>
                  <w:r w:rsidRPr="008443EE">
                    <w:rPr>
                      <w:sz w:val="14"/>
                      <w:szCs w:val="14"/>
                    </w:rPr>
                    <w:t xml:space="preserve"> içinde </w:t>
                  </w:r>
                  <w:r w:rsidR="00826844">
                    <w:rPr>
                      <w:sz w:val="14"/>
                      <w:szCs w:val="14"/>
                    </w:rPr>
                    <w:t>E</w:t>
                  </w:r>
                  <w:r w:rsidRPr="008443EE">
                    <w:rPr>
                      <w:sz w:val="14"/>
                      <w:szCs w:val="14"/>
                    </w:rPr>
                    <w:t xml:space="preserve">nstitüye tutanakla bildirilir. Olumsuz oy kullanan üye, gerekçelerini yazılı olarak bir tutanakla bildirmek durumundadır. </w:t>
                  </w:r>
                </w:p>
                <w:p w14:paraId="7F75E4BC" w14:textId="710E25DF" w:rsidR="00725894" w:rsidRPr="008443EE" w:rsidRDefault="00725894" w:rsidP="002D5716">
                  <w:pPr>
                    <w:pStyle w:val="AralkYok"/>
                    <w:jc w:val="both"/>
                    <w:rPr>
                      <w:sz w:val="14"/>
                      <w:szCs w:val="14"/>
                    </w:rPr>
                  </w:pPr>
                  <w:r w:rsidRPr="008443EE">
                    <w:rPr>
                      <w:b/>
                      <w:sz w:val="14"/>
                      <w:szCs w:val="14"/>
                    </w:rPr>
                    <w:t>(3)</w:t>
                  </w:r>
                  <w:r w:rsidRPr="008443EE">
                    <w:rPr>
                      <w:sz w:val="14"/>
                      <w:szCs w:val="14"/>
                    </w:rPr>
                    <w:t xml:space="preserve"> Tez önerisi reddedilen öğrenci, yeni bir danışman ve/veya tez konusu seçme hakkına sahiptir. Bu durumda yeni bir </w:t>
                  </w:r>
                  <w:r w:rsidR="00826844" w:rsidRPr="008443EE">
                    <w:rPr>
                      <w:sz w:val="14"/>
                      <w:szCs w:val="14"/>
                    </w:rPr>
                    <w:t xml:space="preserve">Tez İzleme Komitesi </w:t>
                  </w:r>
                  <w:r w:rsidRPr="008443EE">
                    <w:rPr>
                      <w:sz w:val="14"/>
                      <w:szCs w:val="14"/>
                    </w:rPr>
                    <w:t xml:space="preserve">atanabilir. Programa aynı danışmanla devam etmek isteyen öğrenci </w:t>
                  </w:r>
                  <w:r w:rsidR="00D90F2F" w:rsidRPr="00CC701B">
                    <w:rPr>
                      <w:b/>
                      <w:bCs/>
                      <w:sz w:val="14"/>
                      <w:szCs w:val="14"/>
                    </w:rPr>
                    <w:t xml:space="preserve">3 </w:t>
                  </w:r>
                  <w:r w:rsidRPr="00CC701B">
                    <w:rPr>
                      <w:b/>
                      <w:bCs/>
                      <w:sz w:val="14"/>
                      <w:szCs w:val="14"/>
                    </w:rPr>
                    <w:t>ay</w:t>
                  </w:r>
                  <w:r w:rsidRPr="008443EE">
                    <w:rPr>
                      <w:sz w:val="14"/>
                      <w:szCs w:val="14"/>
                    </w:rPr>
                    <w:t xml:space="preserve"> içinde, danışman ve tez konusunu değiştiren öğrenci ise </w:t>
                  </w:r>
                  <w:r w:rsidR="00CC701B" w:rsidRPr="00CC701B">
                    <w:rPr>
                      <w:b/>
                      <w:bCs/>
                      <w:sz w:val="14"/>
                      <w:szCs w:val="14"/>
                    </w:rPr>
                    <w:t>6</w:t>
                  </w:r>
                  <w:r w:rsidRPr="00CC701B">
                    <w:rPr>
                      <w:b/>
                      <w:bCs/>
                      <w:sz w:val="14"/>
                      <w:szCs w:val="14"/>
                    </w:rPr>
                    <w:t xml:space="preserve"> ay</w:t>
                  </w:r>
                  <w:r w:rsidRPr="008443EE">
                    <w:rPr>
                      <w:sz w:val="14"/>
                      <w:szCs w:val="14"/>
                    </w:rPr>
                    <w:t xml:space="preserve"> içinde tekrar tez önerisi savunmasına alınır. Tez önerisi bu savunmada da reddedilen öğrencinin Üniversite ile ilişiği kesilir. </w:t>
                  </w:r>
                </w:p>
                <w:p w14:paraId="68D4FD0D" w14:textId="6FA3D087" w:rsidR="00725894" w:rsidRDefault="00725894" w:rsidP="002D5716">
                  <w:pPr>
                    <w:pStyle w:val="AralkYok"/>
                    <w:jc w:val="both"/>
                    <w:rPr>
                      <w:sz w:val="14"/>
                      <w:szCs w:val="14"/>
                    </w:rPr>
                  </w:pPr>
                  <w:r w:rsidRPr="008443EE">
                    <w:rPr>
                      <w:b/>
                      <w:sz w:val="14"/>
                      <w:szCs w:val="14"/>
                    </w:rPr>
                    <w:t>(5)</w:t>
                  </w:r>
                  <w:r w:rsidRPr="008443EE">
                    <w:rPr>
                      <w:sz w:val="14"/>
                      <w:szCs w:val="14"/>
                    </w:rPr>
                    <w:t xml:space="preserve"> Tez önerisi savunmasına geçerli bir mazereti olmaksızın birinci fıkrada belirtilen sürede girmeyen öğrenci başarısız sayılarak tez önerisi reddedilir.</w:t>
                  </w:r>
                </w:p>
                <w:p w14:paraId="5174BB45" w14:textId="77777777" w:rsidR="002A3FCC" w:rsidRPr="005B089A" w:rsidRDefault="002A3FCC" w:rsidP="002A3FC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 xml:space="preserve">   </w:t>
                  </w:r>
                  <w:r w:rsidRPr="005B089A"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 xml:space="preserve">EKLER: </w:t>
                  </w:r>
                </w:p>
                <w:p w14:paraId="06412AA0" w14:textId="4E6A79CC" w:rsidR="002A3FCC" w:rsidRDefault="002A3FCC" w:rsidP="002A3FCC">
                  <w:pPr>
                    <w:pStyle w:val="ListeParagraf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5B089A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 xml:space="preserve">Doktora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Tez Konusu Öneri</w:t>
                  </w:r>
                  <w:r w:rsidRPr="005B089A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 xml:space="preserve"> Formu (</w:t>
                  </w:r>
                  <w:r w:rsidRPr="005B089A"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>FORM DR-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 xml:space="preserve">20 veya </w:t>
                  </w:r>
                  <w:r w:rsidRPr="005B089A"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>FORM DR-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>1</w:t>
                  </w:r>
                  <w:r w:rsidRPr="005B089A"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  <w:t>)</w:t>
                  </w:r>
                </w:p>
                <w:p w14:paraId="42F20865" w14:textId="77777777" w:rsidR="002A3FCC" w:rsidRDefault="002A3FCC" w:rsidP="002A3FCC">
                  <w:pPr>
                    <w:spacing w:after="0" w:line="240" w:lineRule="auto"/>
                    <w:ind w:left="142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</w:rPr>
                    <w:t>AÇIKLAMALAR</w:t>
                  </w:r>
                </w:p>
                <w:p w14:paraId="5A38E820" w14:textId="77777777" w:rsidR="002A3FCC" w:rsidRPr="00BC58C0" w:rsidRDefault="002A3FCC" w:rsidP="002A3FCC">
                  <w:pPr>
                    <w:pStyle w:val="ListeParagraf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</w:pPr>
                  <w:r w:rsidRPr="00BC58C0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</w:rPr>
                    <w:t>Bu form bilgisayar ortamında doldurulduktan sonra çıktı alınacaktır.</w:t>
                  </w:r>
                </w:p>
                <w:p w14:paraId="4DFCC632" w14:textId="5C9A8E9E" w:rsidR="00725894" w:rsidRPr="008443EE" w:rsidRDefault="002A3FCC" w:rsidP="006C4EBD">
                  <w:pPr>
                    <w:pStyle w:val="ListeParagraf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b/>
                      <w:sz w:val="14"/>
                      <w:szCs w:val="14"/>
                    </w:rPr>
                  </w:pPr>
                  <w:r w:rsidRPr="002A3FC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Gerekli imzalar tamamlandıktan sonra ilgili Ana Bilim/Ana Sanat Dalı Başkanlığınca işlemin bitişini izleyen </w:t>
                  </w:r>
                  <w:r w:rsidRPr="002A3FCC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3 iş günü</w:t>
                  </w:r>
                  <w:r w:rsidRPr="002A3FC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içinde Enstitüye</w:t>
                  </w:r>
                  <w:r w:rsidRPr="002A3FC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gönderilir.</w:t>
                  </w:r>
                  <w:r w:rsidRPr="002A3FC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ACA3EAB" w14:textId="77777777" w:rsidR="00725894" w:rsidRPr="00B74CAA" w:rsidRDefault="00725894" w:rsidP="00F26584">
            <w:pPr>
              <w:pStyle w:val="AralkYok"/>
              <w:rPr>
                <w:b w:val="0"/>
                <w:bCs w:val="0"/>
                <w:iCs/>
              </w:rPr>
            </w:pPr>
          </w:p>
        </w:tc>
      </w:tr>
    </w:tbl>
    <w:p w14:paraId="322F1D0D" w14:textId="77777777" w:rsidR="006155C1" w:rsidRDefault="006155C1"/>
    <w:sectPr w:rsidR="006155C1" w:rsidSect="0015561C">
      <w:headerReference w:type="default" r:id="rId7"/>
      <w:footerReference w:type="default" r:id="rId8"/>
      <w:pgSz w:w="11906" w:h="16838"/>
      <w:pgMar w:top="454" w:right="567" w:bottom="45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834A" w14:textId="77777777" w:rsidR="0015561C" w:rsidRDefault="0015561C" w:rsidP="001D65D3">
      <w:pPr>
        <w:spacing w:after="0" w:line="240" w:lineRule="auto"/>
      </w:pPr>
      <w:r>
        <w:separator/>
      </w:r>
    </w:p>
  </w:endnote>
  <w:endnote w:type="continuationSeparator" w:id="0">
    <w:p w14:paraId="096C8F9E" w14:textId="77777777" w:rsidR="0015561C" w:rsidRDefault="0015561C" w:rsidP="001D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9924" w14:textId="77777777" w:rsidR="00B367F4" w:rsidRDefault="00B367F4">
    <w:pPr>
      <w:pStyle w:val="AltBilgi"/>
    </w:pPr>
  </w:p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B367F4" w:rsidRPr="00246F27" w14:paraId="354FF887" w14:textId="77777777" w:rsidTr="0000587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6C0AC2E8" w14:textId="77777777" w:rsidR="00B367F4" w:rsidRDefault="00B367F4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73E438E6" w14:textId="0E2D4625" w:rsidR="00B367F4" w:rsidRDefault="00ED3FE1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B367F4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1567C678" w14:textId="77777777" w:rsidR="00B367F4" w:rsidRPr="003E5928" w:rsidRDefault="00B367F4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4935A742" w14:textId="6621FAF0" w:rsidR="00B367F4" w:rsidRPr="003E5928" w:rsidRDefault="00000000" w:rsidP="00E47F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DF7213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DF7213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2A5E7BA0" w14:textId="52E07971" w:rsidR="00B367F4" w:rsidRPr="003E5928" w:rsidRDefault="00B367F4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E64F1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05B96B24" w14:textId="0CDEBD16" w:rsidR="00B367F4" w:rsidRPr="003E5928" w:rsidRDefault="008A7DE3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DF7213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DF7213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7FE3293" w14:textId="77777777" w:rsidR="00B367F4" w:rsidRDefault="00B367F4">
    <w:pPr>
      <w:pStyle w:val="AltBilgi"/>
    </w:pPr>
  </w:p>
  <w:p w14:paraId="4DE721F2" w14:textId="77777777" w:rsidR="00B367F4" w:rsidRDefault="00B367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C0AE" w14:textId="77777777" w:rsidR="0015561C" w:rsidRDefault="0015561C" w:rsidP="001D65D3">
      <w:pPr>
        <w:spacing w:after="0" w:line="240" w:lineRule="auto"/>
      </w:pPr>
      <w:r>
        <w:separator/>
      </w:r>
    </w:p>
  </w:footnote>
  <w:footnote w:type="continuationSeparator" w:id="0">
    <w:p w14:paraId="21A8DFC8" w14:textId="77777777" w:rsidR="0015561C" w:rsidRDefault="0015561C" w:rsidP="001D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CDF8" w14:textId="77777777" w:rsidR="001D65D3" w:rsidRPr="00B00A1E" w:rsidRDefault="001D65D3" w:rsidP="001D65D3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6FE5D13F" wp14:editId="5E99571F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B01634" wp14:editId="6D50AFD7">
              <wp:simplePos x="0" y="0"/>
              <wp:positionH relativeFrom="margin">
                <wp:align>right</wp:align>
              </wp:positionH>
              <wp:positionV relativeFrom="paragraph">
                <wp:posOffset>106680</wp:posOffset>
              </wp:positionV>
              <wp:extent cx="929003" cy="667385"/>
              <wp:effectExtent l="0" t="0" r="24130" b="1841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6BAF9" w14:textId="166A92A0" w:rsidR="001D65D3" w:rsidRPr="00CB767F" w:rsidRDefault="001D65D3" w:rsidP="001D65D3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F016AB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DF7213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B01634" id="Tek Köşesi Kesik Dikdörtgen 8" o:spid="_x0000_s1026" style="position:absolute;left:0;text-align:left;margin-left:21.95pt;margin-top:8.4pt;width:73.15pt;height:52.5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929003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" adj="-11796480,,5400" path="m,l740533,,929003,188470r,478915l,667385,,xe" fillcolor="white [3201]" strokecolor="#8a0000" strokeweight=".5pt">
              <v:stroke joinstyle="miter"/>
              <v:formulas/>
              <v:path arrowok="t" o:connecttype="custom" o:connectlocs="0,0;740533,0;929003,188470;929003,667385;0,667385;0,0" o:connectangles="0,0,0,0,0,0" textboxrect="0,0,929003,667385"/>
              <v:textbox inset="0,0,0,0">
                <w:txbxContent>
                  <w:p w14:paraId="4B76BAF9" w14:textId="166A92A0" w:rsidR="001D65D3" w:rsidRPr="00CB767F" w:rsidRDefault="001D65D3" w:rsidP="001D65D3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F016AB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DF7213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00A1E">
      <w:rPr>
        <w:rFonts w:ascii="Times New Roman" w:hAnsi="Times New Roman" w:cs="Times New Roman"/>
        <w:b/>
        <w:bCs/>
      </w:rPr>
      <w:t xml:space="preserve">T.C. </w:t>
    </w:r>
  </w:p>
  <w:p w14:paraId="4369883F" w14:textId="77777777" w:rsidR="001D65D3" w:rsidRPr="00B00A1E" w:rsidRDefault="001D65D3" w:rsidP="001D65D3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429CBAF8" w14:textId="0BDC0D1E" w:rsidR="001D65D3" w:rsidRDefault="00ED3FE1" w:rsidP="001D65D3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1D65D3" w:rsidRPr="00B00A1E">
      <w:rPr>
        <w:rFonts w:ascii="Times New Roman" w:hAnsi="Times New Roman" w:cs="Times New Roman"/>
        <w:b/>
        <w:bCs/>
      </w:rPr>
      <w:t>ENSTİTÜSÜ</w:t>
    </w:r>
  </w:p>
  <w:p w14:paraId="11BD8D05" w14:textId="77777777" w:rsidR="001D65D3" w:rsidRPr="00623626" w:rsidRDefault="001D65D3" w:rsidP="00725894">
    <w:pPr>
      <w:pStyle w:val="Balk5"/>
      <w:rPr>
        <w:sz w:val="24"/>
        <w:szCs w:val="24"/>
      </w:rPr>
    </w:pPr>
    <w:r w:rsidRPr="00623626">
      <w:rPr>
        <w:sz w:val="24"/>
        <w:szCs w:val="24"/>
      </w:rPr>
      <w:t>DOKTORA TEZ ÖNERİSİ SAVUNMA SINAVI TUTANAĞI</w:t>
    </w:r>
  </w:p>
  <w:p w14:paraId="2FD7B2E3" w14:textId="77777777" w:rsidR="00725894" w:rsidRPr="00725894" w:rsidRDefault="00725894" w:rsidP="007258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6B4"/>
    <w:multiLevelType w:val="multilevel"/>
    <w:tmpl w:val="9D9CEAA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6634E"/>
    <w:multiLevelType w:val="hybridMultilevel"/>
    <w:tmpl w:val="AEBCF598"/>
    <w:lvl w:ilvl="0" w:tplc="4F68D662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383378">
    <w:abstractNumId w:val="0"/>
  </w:num>
  <w:num w:numId="2" w16cid:durableId="441998645">
    <w:abstractNumId w:val="2"/>
  </w:num>
  <w:num w:numId="3" w16cid:durableId="40731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6A"/>
    <w:rsid w:val="0000587D"/>
    <w:rsid w:val="000563AA"/>
    <w:rsid w:val="000672B5"/>
    <w:rsid w:val="000E2120"/>
    <w:rsid w:val="00122917"/>
    <w:rsid w:val="00144EC8"/>
    <w:rsid w:val="0015561C"/>
    <w:rsid w:val="001978C4"/>
    <w:rsid w:val="001D65D3"/>
    <w:rsid w:val="002357B2"/>
    <w:rsid w:val="002530E8"/>
    <w:rsid w:val="002A3FCC"/>
    <w:rsid w:val="002D531A"/>
    <w:rsid w:val="00337C6E"/>
    <w:rsid w:val="00346377"/>
    <w:rsid w:val="0035066A"/>
    <w:rsid w:val="003B5EDB"/>
    <w:rsid w:val="003D27FB"/>
    <w:rsid w:val="003E2219"/>
    <w:rsid w:val="00423357"/>
    <w:rsid w:val="0042368E"/>
    <w:rsid w:val="0043279B"/>
    <w:rsid w:val="00506B43"/>
    <w:rsid w:val="00556D27"/>
    <w:rsid w:val="00563AFA"/>
    <w:rsid w:val="00564808"/>
    <w:rsid w:val="00567E27"/>
    <w:rsid w:val="005745DD"/>
    <w:rsid w:val="00595DF5"/>
    <w:rsid w:val="005A7D12"/>
    <w:rsid w:val="005B4297"/>
    <w:rsid w:val="005F20C5"/>
    <w:rsid w:val="00612AF7"/>
    <w:rsid w:val="006155C1"/>
    <w:rsid w:val="00623626"/>
    <w:rsid w:val="00624B74"/>
    <w:rsid w:val="006C4EBD"/>
    <w:rsid w:val="006F3239"/>
    <w:rsid w:val="0070351B"/>
    <w:rsid w:val="00725894"/>
    <w:rsid w:val="007543AC"/>
    <w:rsid w:val="00784844"/>
    <w:rsid w:val="007D71A5"/>
    <w:rsid w:val="00814171"/>
    <w:rsid w:val="00826844"/>
    <w:rsid w:val="008443EE"/>
    <w:rsid w:val="008541F3"/>
    <w:rsid w:val="008A7DE3"/>
    <w:rsid w:val="008B715E"/>
    <w:rsid w:val="008D3308"/>
    <w:rsid w:val="008F0016"/>
    <w:rsid w:val="00900E9D"/>
    <w:rsid w:val="009754B3"/>
    <w:rsid w:val="00982D02"/>
    <w:rsid w:val="009A0CDA"/>
    <w:rsid w:val="009A4B4D"/>
    <w:rsid w:val="009D1B4B"/>
    <w:rsid w:val="00A2056C"/>
    <w:rsid w:val="00A45A5C"/>
    <w:rsid w:val="00A63A3B"/>
    <w:rsid w:val="00A67F2E"/>
    <w:rsid w:val="00A7061A"/>
    <w:rsid w:val="00B30E14"/>
    <w:rsid w:val="00B367F4"/>
    <w:rsid w:val="00B45BBB"/>
    <w:rsid w:val="00B56781"/>
    <w:rsid w:val="00B65A66"/>
    <w:rsid w:val="00B74CAA"/>
    <w:rsid w:val="00BA1817"/>
    <w:rsid w:val="00BA5979"/>
    <w:rsid w:val="00BC43C9"/>
    <w:rsid w:val="00BE7E68"/>
    <w:rsid w:val="00CC701B"/>
    <w:rsid w:val="00CC79B8"/>
    <w:rsid w:val="00D239A8"/>
    <w:rsid w:val="00D40A91"/>
    <w:rsid w:val="00D90F2F"/>
    <w:rsid w:val="00DD00D9"/>
    <w:rsid w:val="00DF4952"/>
    <w:rsid w:val="00DF7213"/>
    <w:rsid w:val="00E3287C"/>
    <w:rsid w:val="00E613C4"/>
    <w:rsid w:val="00E64F1D"/>
    <w:rsid w:val="00E70C28"/>
    <w:rsid w:val="00EB2602"/>
    <w:rsid w:val="00ED393E"/>
    <w:rsid w:val="00ED3FE1"/>
    <w:rsid w:val="00EF5915"/>
    <w:rsid w:val="00F002EA"/>
    <w:rsid w:val="00F016AB"/>
    <w:rsid w:val="00F826F9"/>
    <w:rsid w:val="00F8393D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1FCF4"/>
  <w15:docId w15:val="{60692D32-7DD7-45EC-9654-9EBF59C2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66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350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35066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5066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35066A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3506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3506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35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3506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35066A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602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D00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D00D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D00D9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D00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D00D9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D6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65D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D6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65D3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DF721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A3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7</cp:revision>
  <cp:lastPrinted>2022-01-04T11:25:00Z</cp:lastPrinted>
  <dcterms:created xsi:type="dcterms:W3CDTF">2024-01-03T12:27:00Z</dcterms:created>
  <dcterms:modified xsi:type="dcterms:W3CDTF">2024-03-01T08:44:00Z</dcterms:modified>
</cp:coreProperties>
</file>